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D8C3D" w14:textId="77777777" w:rsidR="00C81E13" w:rsidRDefault="00F66DA9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4856C78D" w14:textId="77777777" w:rsidR="00C81E13" w:rsidRDefault="00F66DA9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C81E13" w14:paraId="1D6ACD9D" w14:textId="77777777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24E27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D1784" w14:textId="77777777" w:rsidR="00C81E13" w:rsidRPr="00F90612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90612">
              <w:rPr>
                <w:rFonts w:ascii="Times New Roman" w:hAnsi="Times New Roman"/>
                <w:b/>
                <w:bCs/>
                <w:sz w:val="20"/>
                <w:szCs w:val="20"/>
              </w:rPr>
              <w:t>Kontrola i audyt w służbach i instytucjach ochronnych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C0BA1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6EFCF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81E13" w14:paraId="384BD06A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ECBB7" w14:textId="77777777" w:rsidR="00C81E13" w:rsidRDefault="00F66DA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9F07D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C81E13" w14:paraId="20ECC411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746A7" w14:textId="77777777" w:rsidR="00C81E13" w:rsidRDefault="00F66DA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E4DD6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81E13" w14:paraId="58D12282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A71EE" w14:textId="77777777" w:rsidR="00C81E13" w:rsidRDefault="00F66DA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18251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C81E13" w14:paraId="30E9A7C3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5C132" w14:textId="77777777" w:rsidR="00C81E13" w:rsidRDefault="00F66DA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1918D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Służby i formacje ochrony bezpieczeństwa wewnętrznego</w:t>
            </w:r>
          </w:p>
        </w:tc>
      </w:tr>
      <w:tr w:rsidR="00C81E13" w14:paraId="0E08C31B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5C001" w14:textId="77777777" w:rsidR="00C81E13" w:rsidRDefault="00F66DA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3A9E0" w14:textId="4821382E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F90612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C81E13" w14:paraId="6F2E7130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1964A" w14:textId="77777777" w:rsidR="00C81E13" w:rsidRDefault="00F66DA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F4030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C81E13" w14:paraId="0F4F1022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93E7D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F2B95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Zaliczenie na </w:t>
            </w:r>
            <w:r>
              <w:rPr>
                <w:rFonts w:ascii="Times New Roman" w:hAnsi="Times New Roman"/>
                <w:sz w:val="14"/>
                <w:szCs w:val="14"/>
              </w:rPr>
              <w:t>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7DBBA" w14:textId="7627E37D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F90612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55E4A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81E13" w14:paraId="79D69F2C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A9442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25C5F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678692BF" w14:textId="4178138E" w:rsidR="00F90612" w:rsidRDefault="00F9061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8A35F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04243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ADA82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D82B8" w14:textId="71F093AE" w:rsidR="00C81E13" w:rsidRDefault="00F66DA9" w:rsidP="00594DB5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0,6</w:t>
            </w:r>
            <w:r w:rsidR="00F90612">
              <w:rPr>
                <w:rFonts w:ascii="Times New Roman" w:hAnsi="Times New Roman"/>
                <w:color w:val="000000"/>
                <w:sz w:val="14"/>
                <w:szCs w:val="14"/>
              </w:rPr>
              <w:t>/0,</w:t>
            </w:r>
            <w:r w:rsidR="00594DB5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CB059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62890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EFB2B" w14:textId="77777777" w:rsidR="00000000" w:rsidRDefault="00F66DA9"/>
        </w:tc>
      </w:tr>
      <w:tr w:rsidR="00C81E13" w14:paraId="4F6FCF1D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5533F" w14:textId="77777777" w:rsidR="00000000" w:rsidRDefault="00F66DA9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75FE5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69D05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2B7F0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AB7340C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4A399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50C83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D8DAE98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81E13" w14:paraId="3B7CD8CA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979D5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3A23D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3F166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0BDD5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F5DD0" w14:textId="77777777" w:rsidR="00C81E13" w:rsidRDefault="00C81E1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EA858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</w:tr>
      <w:tr w:rsidR="00C81E13" w14:paraId="409879E8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5864A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D949B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AE256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9E9E3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E91D7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DBFEB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81E13" w14:paraId="2C395FE9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98389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7F8D6" w14:textId="32CA857A" w:rsidR="00C81E13" w:rsidRDefault="00594D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1E9F4" w14:textId="0E4F579E" w:rsidR="00C81E13" w:rsidRDefault="00594D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92907" w14:textId="190B70F1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594DB5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7E741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Zaliczenie na ocenę - warunkiem uzyskania zaliczenia jest obecność i aktywny udział w zajęciach. Na ocenę </w:t>
            </w:r>
            <w:r>
              <w:rPr>
                <w:rFonts w:ascii="Times New Roman" w:hAnsi="Times New Roman"/>
                <w:sz w:val="16"/>
                <w:szCs w:val="16"/>
              </w:rPr>
              <w:t>końcową składają się oceny cząstkowe z:</w:t>
            </w:r>
          </w:p>
          <w:p w14:paraId="13BF902B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5 pkt, a max. liczba pkt 10),</w:t>
            </w:r>
          </w:p>
          <w:p w14:paraId="370A7626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2) przedstawienia przygotowywanego w zespole zagadnienia (wymagane min. 5 pkt, a max. liczba pkt 10).</w:t>
            </w:r>
          </w:p>
          <w:p w14:paraId="27634FF2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Łącznie </w:t>
            </w:r>
            <w:r>
              <w:rPr>
                <w:rFonts w:ascii="Times New Roman" w:hAnsi="Times New Roman"/>
                <w:sz w:val="16"/>
                <w:szCs w:val="16"/>
              </w:rPr>
              <w:t>można uzyskać maksymalnie 20 punktów:</w:t>
            </w:r>
          </w:p>
          <w:p w14:paraId="27FEBCF9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bdb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19 - 20 pkt</w:t>
            </w:r>
          </w:p>
          <w:p w14:paraId="72A46FED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+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17 - 18 pkt</w:t>
            </w:r>
          </w:p>
          <w:p w14:paraId="2966BE47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15 - 16 pkt</w:t>
            </w:r>
          </w:p>
          <w:p w14:paraId="659E61EA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+ 13 - 14 pkt</w:t>
            </w:r>
          </w:p>
          <w:p w14:paraId="081F29B9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>10 - 12 pkt</w:t>
            </w:r>
          </w:p>
          <w:p w14:paraId="2E905E46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ndst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 0 -  9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D6284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C81E13" w14:paraId="5B2E0F26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12E29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49D6F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86A30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E9C7D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63436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DDC6C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81E13" w14:paraId="21253635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7FE92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DF1BD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FE388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8CCA0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EBF09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39CDA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81E13" w14:paraId="3CDB75C9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D4F05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D3C65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2D6C4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60281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AFEE1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0ECDB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94DB5" w14:paraId="5C9E6EB3" w14:textId="77777777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CB3BA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7C655" w14:textId="61707967" w:rsidR="00594DB5" w:rsidRP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594DB5">
              <w:rPr>
                <w:rFonts w:ascii="Times New Roman" w:hAnsi="Times New Roman"/>
                <w:b/>
                <w:bCs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0639A" w14:textId="32EE4766" w:rsidR="00594DB5" w:rsidRP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594DB5">
              <w:rPr>
                <w:rFonts w:ascii="Times New Roman" w:hAnsi="Times New Roman"/>
                <w:b/>
                <w:bCs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9D1AD" w14:textId="7A35EBDE" w:rsidR="00594DB5" w:rsidRP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594DB5">
              <w:rPr>
                <w:rFonts w:ascii="Times New Roman" w:hAnsi="Times New Roman"/>
                <w:b/>
                <w:bCs/>
                <w:sz w:val="14"/>
                <w:szCs w:val="14"/>
              </w:rPr>
              <w:t>15/9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DC5AB" w14:textId="77777777" w:rsidR="00594DB5" w:rsidRDefault="00594DB5" w:rsidP="00594D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51992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2D7D2" w14:textId="77777777" w:rsidR="00594DB5" w:rsidRDefault="00594DB5" w:rsidP="00594DB5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594DB5" w14:paraId="48DED7AC" w14:textId="77777777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9B9F2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F487D" w14:textId="77777777" w:rsidR="00594DB5" w:rsidRDefault="00594DB5" w:rsidP="00594D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DFCB981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53655863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CB597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F43B7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57FA6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94DB5" w14:paraId="0F0B40D7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4CF8E" w14:textId="77777777" w:rsidR="00594DB5" w:rsidRDefault="00594DB5" w:rsidP="00594D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9B4DE8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89685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352F9" w14:textId="77777777" w:rsidR="00594DB5" w:rsidRDefault="00594DB5" w:rsidP="00594DB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 pogłębioną wiedzę o procesie zapewniania bezpieczeństwa przez służby i formacje ochronne działające w obszarze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2C83E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K_W12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8A554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594DB5" w14:paraId="55952F65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329DC" w14:textId="77777777" w:rsidR="00594DB5" w:rsidRDefault="00594DB5" w:rsidP="00594DB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9A7C7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64260" w14:textId="77777777" w:rsidR="00594DB5" w:rsidRDefault="00594DB5" w:rsidP="00594DB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 pogłębioną wiedzę na temat kontroli i audytu w służb mundurowych w procesie zapewniania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D48DA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K_W13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093DC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594DB5" w14:paraId="1123A848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812AD" w14:textId="77777777" w:rsidR="00594DB5" w:rsidRDefault="00594DB5" w:rsidP="00594DB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160A7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58610" w14:textId="77777777" w:rsidR="00594DB5" w:rsidRDefault="00594DB5" w:rsidP="00594DB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Zna i rozumie różnice oraz podobieństwa w metodach kontroli i audytu w służb mundurowych, w procesie zapewniania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4F1C7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K_W14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C213A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594DB5" w14:paraId="23D3C975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B8F86" w14:textId="77777777" w:rsidR="00594DB5" w:rsidRDefault="00594DB5" w:rsidP="00594D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0BDD875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5ACA3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CC287" w14:textId="77777777" w:rsidR="00594DB5" w:rsidRDefault="00594DB5" w:rsidP="00594DB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Umie dokonać analizy znaczenia audytu i kontroli warunkujących skuteczność działania służb i formacji ochronnych działających w obszarze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FA2AB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K_U07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023A1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594DB5" w14:paraId="20D2E6B1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44B9F" w14:textId="77777777" w:rsidR="00594DB5" w:rsidRDefault="00594DB5" w:rsidP="00594DB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5DC7D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89D6D" w14:textId="77777777" w:rsidR="00594DB5" w:rsidRDefault="00594DB5" w:rsidP="00594DB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prawidłowo ocenić efektywność działania służb i formacji ochronnych w procesie przeciwdziałania zagrożeniom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C154C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K_U08</w:t>
            </w:r>
          </w:p>
          <w:p w14:paraId="70E9CF03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78E17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594DB5" w14:paraId="51B6B0E5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8E213" w14:textId="77777777" w:rsidR="00594DB5" w:rsidRDefault="00594DB5" w:rsidP="00594DB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5E192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B82BE" w14:textId="77777777" w:rsidR="00594DB5" w:rsidRDefault="00594DB5" w:rsidP="00594DB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opracować plany audytu i kontroli, a także wystąpienia pokontrolne w jednej lub wielu służbach ochronnych działających na rzecz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391A8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K_U09</w:t>
            </w:r>
          </w:p>
          <w:p w14:paraId="06A7C3AF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AC865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594DB5" w14:paraId="57CC18DF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D11BD" w14:textId="77777777" w:rsidR="00594DB5" w:rsidRDefault="00594DB5" w:rsidP="00594D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8E639D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063B7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E299D" w14:textId="77777777" w:rsidR="00594DB5" w:rsidRDefault="00594DB5" w:rsidP="00594DB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Jest gotowy do kierowania zespołem audytu i kontroli w służbach oraz formacjach ochronnych w procesie przeciwdziałania zagrożeniom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F467A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F7303" w14:textId="77777777" w:rsidR="00594DB5" w:rsidRDefault="00594DB5" w:rsidP="00594D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14:paraId="4BE31A99" w14:textId="77777777" w:rsidR="00C81E13" w:rsidRDefault="00C81E13">
      <w:pPr>
        <w:pStyle w:val="Standard"/>
        <w:jc w:val="center"/>
        <w:rPr>
          <w:rFonts w:ascii="Times New Roman" w:hAnsi="Times New Roman"/>
          <w:b/>
        </w:rPr>
      </w:pPr>
    </w:p>
    <w:p w14:paraId="26E90890" w14:textId="77777777" w:rsidR="00CD7015" w:rsidRDefault="00CD7015">
      <w:pPr>
        <w:rPr>
          <w:rFonts w:eastAsia="Times New Roman" w:cs="Times New Roman"/>
          <w:b/>
          <w:sz w:val="22"/>
          <w:szCs w:val="22"/>
          <w:lang w:bidi="ar-SA"/>
        </w:rPr>
      </w:pPr>
      <w:r>
        <w:rPr>
          <w:b/>
        </w:rPr>
        <w:br w:type="page"/>
      </w:r>
    </w:p>
    <w:p w14:paraId="6B923CA1" w14:textId="54FA3DF3" w:rsidR="00C81E13" w:rsidRDefault="00F66DA9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Treści </w:t>
      </w:r>
      <w:r>
        <w:rPr>
          <w:rFonts w:ascii="Times New Roman" w:hAnsi="Times New Roman"/>
          <w:b/>
        </w:rPr>
        <w:t>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CD7015" w:rsidRPr="00F963EF" w14:paraId="03704D39" w14:textId="77777777" w:rsidTr="00A206DF">
        <w:tc>
          <w:tcPr>
            <w:tcW w:w="2802" w:type="dxa"/>
          </w:tcPr>
          <w:p w14:paraId="3B5E50D3" w14:textId="77777777" w:rsidR="00CD7015" w:rsidRPr="00F963EF" w:rsidRDefault="00CD7015" w:rsidP="00A206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C4F90BC" w14:textId="77777777" w:rsidR="00CD7015" w:rsidRPr="00F963EF" w:rsidRDefault="00CD7015" w:rsidP="00A206DF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CD7015" w:rsidRPr="00F963EF" w14:paraId="4509FA28" w14:textId="77777777" w:rsidTr="00A206DF">
        <w:tc>
          <w:tcPr>
            <w:tcW w:w="2802" w:type="dxa"/>
          </w:tcPr>
          <w:p w14:paraId="064F3DC8" w14:textId="77777777" w:rsidR="00CD7015" w:rsidRPr="00414EE1" w:rsidRDefault="00CD7015" w:rsidP="00A206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2901CC5E" w14:textId="77777777" w:rsidR="00CD7015" w:rsidRPr="00732EBB" w:rsidRDefault="00CD7015" w:rsidP="00A206DF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CD7015" w:rsidRPr="00F963EF" w14:paraId="52DE4D8A" w14:textId="77777777" w:rsidTr="00A206DF">
        <w:tc>
          <w:tcPr>
            <w:tcW w:w="9212" w:type="dxa"/>
            <w:gridSpan w:val="2"/>
          </w:tcPr>
          <w:p w14:paraId="2ACE995D" w14:textId="77777777" w:rsidR="00CD7015" w:rsidRPr="00F963EF" w:rsidRDefault="00CD7015" w:rsidP="00A206DF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CD7015" w:rsidRPr="00F963EF" w14:paraId="3C5AA67F" w14:textId="77777777" w:rsidTr="00A206DF">
        <w:tc>
          <w:tcPr>
            <w:tcW w:w="9212" w:type="dxa"/>
            <w:gridSpan w:val="2"/>
          </w:tcPr>
          <w:p w14:paraId="7A073243" w14:textId="77777777" w:rsidR="00CD7015" w:rsidRPr="00CD7015" w:rsidRDefault="00CD7015" w:rsidP="00CD701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D7015">
              <w:rPr>
                <w:bCs/>
                <w:sz w:val="20"/>
                <w:szCs w:val="20"/>
              </w:rPr>
              <w:t>Zapoznanie z programem przedmiotu oraz literaturą, omówienie efektów kształcenia, punktacji ECTS oraz form zaliczenia modułu</w:t>
            </w:r>
          </w:p>
          <w:p w14:paraId="01203A2A" w14:textId="77777777" w:rsidR="00CD7015" w:rsidRPr="00CD7015" w:rsidRDefault="00CD7015" w:rsidP="00CD701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D7015">
              <w:rPr>
                <w:bCs/>
                <w:sz w:val="20"/>
                <w:szCs w:val="20"/>
              </w:rPr>
              <w:t>Pojęcia wprowadzające: kontrola, audyt, nadzór, system kontroli państwowej, kryteria kontroli, lustracja, rewizja, nadzór instancyjny, kontrola zarządcza, controlling, służby i instytucje  ochronne</w:t>
            </w:r>
          </w:p>
          <w:p w14:paraId="4C64209E" w14:textId="77777777" w:rsidR="00CD7015" w:rsidRPr="00CD7015" w:rsidRDefault="00CD7015" w:rsidP="00CD701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D7015">
              <w:rPr>
                <w:bCs/>
                <w:sz w:val="20"/>
                <w:szCs w:val="20"/>
              </w:rPr>
              <w:t>Plan kontroli - pojęcie, zastosowanie, sporządzanie projektu</w:t>
            </w:r>
          </w:p>
          <w:p w14:paraId="3844328E" w14:textId="77777777" w:rsidR="00CD7015" w:rsidRPr="00CD7015" w:rsidRDefault="00CD7015" w:rsidP="00CD701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D7015">
              <w:rPr>
                <w:bCs/>
                <w:sz w:val="20"/>
                <w:szCs w:val="20"/>
              </w:rPr>
              <w:t>Kontrola zarządcza i jej cele w ustawie o finansach publicznych</w:t>
            </w:r>
          </w:p>
          <w:p w14:paraId="2B5438C5" w14:textId="77777777" w:rsidR="00CD7015" w:rsidRPr="00CD7015" w:rsidRDefault="00CD7015" w:rsidP="00CD701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D7015">
              <w:rPr>
                <w:bCs/>
                <w:sz w:val="20"/>
                <w:szCs w:val="20"/>
              </w:rPr>
              <w:t>Standardy i wytyczne kontroli zarządczej</w:t>
            </w:r>
          </w:p>
          <w:p w14:paraId="5912A678" w14:textId="77777777" w:rsidR="00CD7015" w:rsidRPr="00CD7015" w:rsidRDefault="00CD7015" w:rsidP="00CD701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D7015">
              <w:rPr>
                <w:bCs/>
                <w:sz w:val="20"/>
                <w:szCs w:val="20"/>
              </w:rPr>
              <w:t>Planowanie audytu wewnętrznego i realizacja zadania audytowego</w:t>
            </w:r>
          </w:p>
          <w:p w14:paraId="3B893FAE" w14:textId="77777777" w:rsidR="00CD7015" w:rsidRPr="00CD7015" w:rsidRDefault="00CD7015" w:rsidP="00CD701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D7015">
              <w:rPr>
                <w:bCs/>
                <w:sz w:val="20"/>
                <w:szCs w:val="20"/>
              </w:rPr>
              <w:t>Tryb przeprowadzania audytu i podmioty uprawnione</w:t>
            </w:r>
          </w:p>
          <w:p w14:paraId="1B5CDA3E" w14:textId="77777777" w:rsidR="00CD7015" w:rsidRPr="00CD7015" w:rsidRDefault="00CD7015" w:rsidP="00CD701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D7015">
              <w:rPr>
                <w:bCs/>
                <w:sz w:val="20"/>
                <w:szCs w:val="20"/>
              </w:rPr>
              <w:t>Zakres i kryteria kontroli przeprowadzanej przez NIK</w:t>
            </w:r>
          </w:p>
          <w:p w14:paraId="542D42CE" w14:textId="77777777" w:rsidR="00CD7015" w:rsidRPr="00CD7015" w:rsidRDefault="00CD7015" w:rsidP="00CD701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D7015">
              <w:rPr>
                <w:bCs/>
                <w:sz w:val="20"/>
                <w:szCs w:val="20"/>
              </w:rPr>
              <w:t>Perspektywy kontroli i audytu w zakresie bezpieczeństwa</w:t>
            </w:r>
          </w:p>
          <w:p w14:paraId="6768C135" w14:textId="77777777" w:rsidR="00CD7015" w:rsidRPr="00CD7015" w:rsidRDefault="00CD7015" w:rsidP="00CD701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D7015">
              <w:rPr>
                <w:bCs/>
                <w:sz w:val="20"/>
                <w:szCs w:val="20"/>
              </w:rPr>
              <w:t>Kontrola parlamentarna, Rzecznika Praw Obywatelskich i organizacji pozarządowych nad służbami</w:t>
            </w:r>
          </w:p>
          <w:p w14:paraId="38C90F6E" w14:textId="77777777" w:rsidR="00CD7015" w:rsidRPr="00CD7015" w:rsidRDefault="00CD7015" w:rsidP="00CD701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D7015">
              <w:rPr>
                <w:bCs/>
                <w:sz w:val="20"/>
                <w:szCs w:val="20"/>
              </w:rPr>
              <w:t>Kontrola i audyt  w Policji, rola Biura Spraw Wewnętrznych</w:t>
            </w:r>
          </w:p>
          <w:p w14:paraId="1461CE7F" w14:textId="77777777" w:rsidR="00CD7015" w:rsidRPr="00CD7015" w:rsidRDefault="00CD7015" w:rsidP="00CD701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D7015">
              <w:rPr>
                <w:bCs/>
                <w:sz w:val="20"/>
                <w:szCs w:val="20"/>
              </w:rPr>
              <w:t>Przedmiot i zakres kontroli prowadzonych w  Państwowej Straży Pożarnej, Służbie Więziennej i Straży Granicznej</w:t>
            </w:r>
          </w:p>
          <w:p w14:paraId="073BA852" w14:textId="77777777" w:rsidR="00CD7015" w:rsidRPr="00CD7015" w:rsidRDefault="00CD7015" w:rsidP="00CD701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D7015">
              <w:rPr>
                <w:bCs/>
                <w:sz w:val="20"/>
                <w:szCs w:val="20"/>
              </w:rPr>
              <w:t>Nadzór i kontrola nad służbami specjalnymi w Polsce (ABW, AW, CBA, SWW, SKW)</w:t>
            </w:r>
          </w:p>
          <w:p w14:paraId="14F2A96E" w14:textId="16B4FE86" w:rsidR="00CD7015" w:rsidRPr="00171E74" w:rsidRDefault="00CD7015" w:rsidP="00CD701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D7015">
              <w:rPr>
                <w:bCs/>
                <w:sz w:val="20"/>
                <w:szCs w:val="20"/>
              </w:rPr>
              <w:t>Seminarium – podsumowanie materiału</w:t>
            </w:r>
          </w:p>
        </w:tc>
      </w:tr>
    </w:tbl>
    <w:p w14:paraId="3A66B157" w14:textId="77777777" w:rsidR="00C81E13" w:rsidRDefault="00C81E13">
      <w:pPr>
        <w:pStyle w:val="Standard"/>
      </w:pPr>
    </w:p>
    <w:p w14:paraId="10AE2AD4" w14:textId="77777777" w:rsidR="00C81E13" w:rsidRDefault="00F66DA9" w:rsidP="00CD7015">
      <w:pPr>
        <w:pStyle w:val="Standard"/>
        <w:spacing w:after="0" w:line="36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C81E13" w14:paraId="0E07BE9F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DC0CA" w14:textId="77777777" w:rsidR="00C81E13" w:rsidRDefault="00F66DA9" w:rsidP="00CD7015">
            <w:pPr>
              <w:pStyle w:val="Standard"/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9BA96" w14:textId="77777777" w:rsidR="00C81E13" w:rsidRDefault="00F66DA9" w:rsidP="00CD7015">
            <w:pPr>
              <w:pStyle w:val="Standard"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R.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Moeller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, Nowoczesny audyt wewnętrzny, Warszawa 2015</w:t>
            </w:r>
          </w:p>
        </w:tc>
      </w:tr>
      <w:tr w:rsidR="00C81E13" w14:paraId="485817CB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8A118" w14:textId="77777777" w:rsidR="00C81E13" w:rsidRDefault="00F66DA9" w:rsidP="00CD7015">
            <w:pPr>
              <w:pStyle w:val="Standard"/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8EC8F" w14:textId="77777777" w:rsidR="00C81E13" w:rsidRDefault="00F66DA9" w:rsidP="00CD7015">
            <w:pPr>
              <w:pStyle w:val="Standard"/>
              <w:spacing w:after="0" w:line="360" w:lineRule="auto"/>
            </w:pPr>
            <w:r>
              <w:rPr>
                <w:rStyle w:val="wrtext"/>
                <w:rFonts w:ascii="Times New Roman" w:hAnsi="Times New Roman"/>
                <w:sz w:val="18"/>
                <w:szCs w:val="18"/>
              </w:rPr>
              <w:t>B.R. Kuc, Kontrola i audyt w sektorze publicznym, Warszawa 2007</w:t>
            </w:r>
          </w:p>
        </w:tc>
      </w:tr>
      <w:tr w:rsidR="00C81E13" w14:paraId="0AF0C4B0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5AB86" w14:textId="77777777" w:rsidR="00C81E13" w:rsidRDefault="00F66DA9" w:rsidP="00CD7015">
            <w:pPr>
              <w:pStyle w:val="Standard"/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21948" w14:textId="77777777" w:rsidR="00C81E13" w:rsidRDefault="00F66DA9" w:rsidP="00CD7015">
            <w:pPr>
              <w:pStyle w:val="Standard"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E.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Jarzęcka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Siwik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, B. Skwarka, Najwyższa Izba Kontroli. Komentarz, Warszawa 2015</w:t>
            </w:r>
          </w:p>
        </w:tc>
      </w:tr>
    </w:tbl>
    <w:p w14:paraId="51B64C22" w14:textId="77777777" w:rsidR="00C81E13" w:rsidRDefault="00C81E13" w:rsidP="00CD7015">
      <w:pPr>
        <w:pStyle w:val="Standard"/>
        <w:spacing w:after="0" w:line="360" w:lineRule="auto"/>
      </w:pPr>
    </w:p>
    <w:p w14:paraId="59939708" w14:textId="77777777" w:rsidR="00C81E13" w:rsidRDefault="00C81E13" w:rsidP="00CD7015">
      <w:pPr>
        <w:pStyle w:val="Standard"/>
        <w:spacing w:after="0" w:line="360" w:lineRule="auto"/>
      </w:pPr>
    </w:p>
    <w:p w14:paraId="0E15F037" w14:textId="77777777" w:rsidR="00C81E13" w:rsidRDefault="00F66DA9" w:rsidP="00CD7015">
      <w:pPr>
        <w:pStyle w:val="Standard"/>
        <w:spacing w:after="0" w:line="36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C81E13" w14:paraId="24C46165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D2D71" w14:textId="77777777" w:rsidR="00C81E13" w:rsidRDefault="00F66DA9" w:rsidP="00CD7015">
            <w:pPr>
              <w:pStyle w:val="Standard"/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5427B" w14:textId="77777777" w:rsidR="00C81E13" w:rsidRDefault="00F66DA9" w:rsidP="00CD7015">
            <w:pPr>
              <w:pStyle w:val="Standard"/>
              <w:spacing w:after="0" w:line="360" w:lineRule="auto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Z.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Grzegorowski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Style w:val="Uwydatnienie"/>
                <w:rFonts w:ascii="Times New Roman" w:hAnsi="Times New Roman"/>
                <w:i w:val="0"/>
                <w:sz w:val="18"/>
                <w:szCs w:val="18"/>
              </w:rPr>
              <w:t>Służby specjalne a bezpieczeństwo państwa Polskiego</w:t>
            </w:r>
            <w:r>
              <w:rPr>
                <w:rFonts w:ascii="Times New Roman" w:hAnsi="Times New Roman"/>
                <w:sz w:val="18"/>
                <w:szCs w:val="18"/>
              </w:rPr>
              <w:t>, Toruń 2013</w:t>
            </w:r>
          </w:p>
        </w:tc>
      </w:tr>
      <w:tr w:rsidR="00C81E13" w14:paraId="4D3E4BC2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92B12" w14:textId="77777777" w:rsidR="00C81E13" w:rsidRDefault="00F66DA9" w:rsidP="00CD7015">
            <w:pPr>
              <w:pStyle w:val="Standard"/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6210A" w14:textId="77777777" w:rsidR="00C81E13" w:rsidRDefault="00F66DA9" w:rsidP="00CD7015">
            <w:pPr>
              <w:pStyle w:val="Standard"/>
              <w:spacing w:after="0" w:line="360" w:lineRule="auto"/>
            </w:pPr>
            <w:r>
              <w:rPr>
                <w:rFonts w:ascii="Times New Roman" w:hAnsi="Times New Roman"/>
                <w:sz w:val="18"/>
                <w:szCs w:val="18"/>
              </w:rPr>
              <w:t>Ustawa z dnia 24 maja 2002 r</w:t>
            </w:r>
            <w:r>
              <w:rPr>
                <w:rStyle w:val="Uwydatnienie"/>
                <w:rFonts w:ascii="Times New Roman" w:hAnsi="Times New Roman"/>
                <w:i w:val="0"/>
                <w:sz w:val="18"/>
                <w:szCs w:val="18"/>
              </w:rPr>
              <w:t xml:space="preserve">. o Agencji </w:t>
            </w:r>
            <w:r>
              <w:rPr>
                <w:rStyle w:val="Uwydatnienie"/>
                <w:rFonts w:ascii="Times New Roman" w:hAnsi="Times New Roman"/>
                <w:i w:val="0"/>
                <w:sz w:val="18"/>
                <w:szCs w:val="18"/>
              </w:rPr>
              <w:t>Bezpieczeństwa Wewnętrznego oraz Agencji Wywiadu</w:t>
            </w:r>
            <w:r>
              <w:rPr>
                <w:rFonts w:ascii="Times New Roman" w:hAnsi="Times New Roman"/>
                <w:sz w:val="18"/>
                <w:szCs w:val="18"/>
              </w:rPr>
              <w:t>, (Dz. U. 2010 . 29, 154).</w:t>
            </w:r>
          </w:p>
        </w:tc>
      </w:tr>
      <w:tr w:rsidR="00C81E13" w14:paraId="260DA6F8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D241F" w14:textId="77777777" w:rsidR="00C81E13" w:rsidRDefault="00F66DA9" w:rsidP="00CD7015">
            <w:pPr>
              <w:pStyle w:val="Standard"/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FA083" w14:textId="77777777" w:rsidR="00C81E13" w:rsidRDefault="00F66DA9" w:rsidP="00CD7015">
            <w:pPr>
              <w:pStyle w:val="Standard"/>
              <w:spacing w:after="0" w:line="360" w:lineRule="auto"/>
            </w:pPr>
            <w:r>
              <w:rPr>
                <w:rStyle w:val="Uwydatnienie"/>
                <w:rFonts w:ascii="Times New Roman" w:hAnsi="Times New Roman"/>
                <w:i w:val="0"/>
                <w:sz w:val="18"/>
                <w:szCs w:val="18"/>
              </w:rPr>
              <w:t>Ustawa z dnia 9 czerwca 2006 o Centralnym Biurze Antykorupcyjnym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(Dz. U. z 2012 r.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poz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621).</w:t>
            </w:r>
          </w:p>
        </w:tc>
      </w:tr>
      <w:tr w:rsidR="00C81E13" w14:paraId="7571740C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B48B7" w14:textId="77777777" w:rsidR="00C81E13" w:rsidRDefault="00F66DA9" w:rsidP="00CD7015">
            <w:pPr>
              <w:pStyle w:val="Standard"/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17F67" w14:textId="77777777" w:rsidR="00C81E13" w:rsidRDefault="00F66DA9" w:rsidP="00CD7015">
            <w:pPr>
              <w:pStyle w:val="Standard"/>
              <w:spacing w:after="0" w:line="360" w:lineRule="auto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Ustawa z dnia 9 czerwca 2006 r. </w:t>
            </w:r>
            <w:r>
              <w:rPr>
                <w:rStyle w:val="Uwydatnienie"/>
                <w:rFonts w:ascii="Times New Roman" w:hAnsi="Times New Roman"/>
                <w:i w:val="0"/>
                <w:sz w:val="18"/>
                <w:szCs w:val="18"/>
              </w:rPr>
              <w:t>o Służbie Kontrwywiadu Wojskowego oraz  Służbie</w:t>
            </w:r>
            <w:r>
              <w:rPr>
                <w:rStyle w:val="Uwydatnienie"/>
                <w:rFonts w:ascii="Times New Roman" w:hAnsi="Times New Roman"/>
                <w:i w:val="0"/>
                <w:sz w:val="18"/>
                <w:szCs w:val="18"/>
              </w:rPr>
              <w:t xml:space="preserve"> Wywiadu Wojskowego</w:t>
            </w:r>
            <w:r>
              <w:rPr>
                <w:rFonts w:ascii="Times New Roman" w:hAnsi="Times New Roman"/>
                <w:sz w:val="18"/>
                <w:szCs w:val="18"/>
              </w:rPr>
              <w:t>, (Dz. U. z 2006 r. Nr 104, poz. 709, ze zm.).</w:t>
            </w:r>
          </w:p>
        </w:tc>
      </w:tr>
      <w:tr w:rsidR="00C81E13" w14:paraId="67643DB7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DE433" w14:textId="77777777" w:rsidR="00C81E13" w:rsidRDefault="00F66DA9" w:rsidP="00CD7015">
            <w:pPr>
              <w:pStyle w:val="Standard"/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84B7A" w14:textId="77777777" w:rsidR="00C81E13" w:rsidRDefault="00F66DA9" w:rsidP="00CD7015">
            <w:pPr>
              <w:pStyle w:val="Nagwek1"/>
              <w:spacing w:before="0" w:after="0" w:line="360" w:lineRule="auto"/>
              <w:rPr>
                <w:rFonts w:ascii="Times New Roman" w:hAnsi="Times New Roman" w:cs="Times New Roman"/>
                <w:b w:val="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  <w:lang w:eastAsia="pl-PL"/>
              </w:rPr>
              <w:t>Ustawa z 6 kwietnia 1990 r. o Policji, (</w:t>
            </w:r>
            <w:proofErr w:type="spellStart"/>
            <w:r>
              <w:rPr>
                <w:rFonts w:ascii="Times New Roman" w:hAnsi="Times New Roman" w:cs="Times New Roman"/>
                <w:b w:val="0"/>
                <w:sz w:val="18"/>
                <w:szCs w:val="18"/>
                <w:lang w:eastAsia="pl-PL"/>
              </w:rPr>
              <w:t>t.j</w:t>
            </w:r>
            <w:proofErr w:type="spellEnd"/>
            <w:r>
              <w:rPr>
                <w:rFonts w:ascii="Times New Roman" w:hAnsi="Times New Roman" w:cs="Times New Roman"/>
                <w:b w:val="0"/>
                <w:sz w:val="18"/>
                <w:szCs w:val="18"/>
                <w:lang w:eastAsia="pl-PL"/>
              </w:rPr>
              <w:t>. Dz. U. z 2017 r., poz. 2067)</w:t>
            </w:r>
          </w:p>
        </w:tc>
      </w:tr>
      <w:tr w:rsidR="00C81E13" w14:paraId="2FD5F97E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090BE" w14:textId="77777777" w:rsidR="00C81E13" w:rsidRDefault="00F66DA9" w:rsidP="00CD7015">
            <w:pPr>
              <w:pStyle w:val="Standard"/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D74C9" w14:textId="77777777" w:rsidR="00C81E13" w:rsidRDefault="00F66DA9" w:rsidP="00CD7015">
            <w:pPr>
              <w:pStyle w:val="Standard"/>
              <w:spacing w:after="0" w:line="360" w:lineRule="auto"/>
            </w:pPr>
            <w:r>
              <w:rPr>
                <w:rFonts w:ascii="Times New Roman" w:hAnsi="Times New Roman"/>
                <w:sz w:val="18"/>
                <w:szCs w:val="18"/>
              </w:rPr>
              <w:t>Ustawa z dnia 24 sierpnia 1991 r. o Państwowej Straży Pożarnej, (</w:t>
            </w:r>
            <w:r>
              <w:rPr>
                <w:rFonts w:ascii="Times New Roman" w:eastAsia="Calibri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Cs/>
                <w:color w:val="000000"/>
                <w:sz w:val="18"/>
                <w:szCs w:val="18"/>
                <w:lang w:eastAsia="pl-PL"/>
              </w:rPr>
              <w:t>t.j</w:t>
            </w:r>
            <w:proofErr w:type="spellEnd"/>
            <w:r>
              <w:rPr>
                <w:rFonts w:ascii="Times New Roman" w:eastAsia="Calibri" w:hAnsi="Times New Roman"/>
                <w:bCs/>
                <w:color w:val="000000"/>
                <w:sz w:val="18"/>
                <w:szCs w:val="18"/>
                <w:lang w:eastAsia="pl-PL"/>
              </w:rPr>
              <w:t>. Dz. U. z 2017 r., poz. 1204, 1321, 1567)</w:t>
            </w:r>
          </w:p>
        </w:tc>
      </w:tr>
      <w:tr w:rsidR="00C81E13" w14:paraId="1087CC32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132A3" w14:textId="77777777" w:rsidR="00C81E13" w:rsidRDefault="00F66DA9" w:rsidP="00CD7015">
            <w:pPr>
              <w:pStyle w:val="Standard"/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06536" w14:textId="77777777" w:rsidR="00C81E13" w:rsidRDefault="00F66DA9" w:rsidP="00CD7015">
            <w:pPr>
              <w:pStyle w:val="Standard"/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Ustawa z dnia 10 kwietnia o Służbie Więziennej,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t.j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Dz. U. z 2017 r., poz. 631)</w:t>
            </w:r>
          </w:p>
        </w:tc>
      </w:tr>
      <w:tr w:rsidR="00C81E13" w14:paraId="2F3850D4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14C24" w14:textId="77777777" w:rsidR="00C81E13" w:rsidRDefault="00F66DA9" w:rsidP="00CD7015">
            <w:pPr>
              <w:pStyle w:val="Standard"/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2E0D6" w14:textId="77777777" w:rsidR="00C81E13" w:rsidRDefault="00F66DA9" w:rsidP="00CD7015">
            <w:pPr>
              <w:pStyle w:val="Standard"/>
              <w:spacing w:after="0" w:line="360" w:lineRule="auto"/>
              <w:outlineLvl w:val="1"/>
            </w:pPr>
            <w:r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  <w:t>Ustawa z dnia 12 października 1990 r. o Straży Granicznej</w:t>
            </w:r>
            <w:r>
              <w:rPr>
                <w:rFonts w:ascii="Times New Roman" w:hAnsi="Times New Roman"/>
                <w:sz w:val="18"/>
                <w:szCs w:val="18"/>
              </w:rPr>
              <w:t>,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t.j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Dz. U. z 2016 r., poz. 1643)</w:t>
            </w:r>
          </w:p>
        </w:tc>
      </w:tr>
    </w:tbl>
    <w:p w14:paraId="1E819BC0" w14:textId="77777777" w:rsidR="00C81E13" w:rsidRDefault="00C81E13" w:rsidP="00CD7015">
      <w:pPr>
        <w:pStyle w:val="Standard"/>
        <w:spacing w:after="0" w:line="360" w:lineRule="auto"/>
      </w:pPr>
    </w:p>
    <w:p w14:paraId="6D40DA35" w14:textId="77777777" w:rsidR="00C81E13" w:rsidRDefault="00C81E13">
      <w:pPr>
        <w:pStyle w:val="Standard"/>
      </w:pPr>
    </w:p>
    <w:p w14:paraId="6C000BB4" w14:textId="77777777" w:rsidR="00C81E13" w:rsidRDefault="00C81E13">
      <w:pPr>
        <w:pStyle w:val="Standard"/>
      </w:pPr>
    </w:p>
    <w:sectPr w:rsidR="00C81E13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F99AA" w14:textId="77777777" w:rsidR="00000000" w:rsidRDefault="00F66DA9">
      <w:r>
        <w:separator/>
      </w:r>
    </w:p>
  </w:endnote>
  <w:endnote w:type="continuationSeparator" w:id="0">
    <w:p w14:paraId="0B237401" w14:textId="77777777" w:rsidR="00000000" w:rsidRDefault="00F66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DDA52" w14:textId="77777777" w:rsidR="00000000" w:rsidRDefault="00F66DA9">
      <w:r>
        <w:rPr>
          <w:color w:val="000000"/>
        </w:rPr>
        <w:separator/>
      </w:r>
    </w:p>
  </w:footnote>
  <w:footnote w:type="continuationSeparator" w:id="0">
    <w:p w14:paraId="0A60B844" w14:textId="77777777" w:rsidR="00000000" w:rsidRDefault="00F66D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1997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81E13"/>
    <w:rsid w:val="0021013E"/>
    <w:rsid w:val="00594DB5"/>
    <w:rsid w:val="00C81E13"/>
    <w:rsid w:val="00CD7015"/>
    <w:rsid w:val="00F66DA9"/>
    <w:rsid w:val="00F9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93905"/>
  <w15:docId w15:val="{9F7CCDEC-40B9-43D3-B692-0C6D88E9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  <w:lang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wrtext">
    <w:name w:val="wrtext"/>
  </w:style>
  <w:style w:type="character" w:styleId="Uwydatnienie">
    <w:name w:val="Emphasis"/>
    <w:rPr>
      <w:i/>
      <w:iCs/>
    </w:rPr>
  </w:style>
  <w:style w:type="character" w:customStyle="1" w:styleId="Nagwek1Znak">
    <w:name w:val="Nagłówek 1 Znak"/>
    <w:rPr>
      <w:rFonts w:ascii="Cambria" w:eastAsia="Times New Roman" w:hAnsi="Cambria" w:cs="Cambria"/>
      <w:b/>
      <w:bCs/>
      <w:kern w:val="3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749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3</cp:revision>
  <cp:lastPrinted>2019-04-12T10:28:00Z</cp:lastPrinted>
  <dcterms:created xsi:type="dcterms:W3CDTF">2022-04-20T09:17:00Z</dcterms:created>
  <dcterms:modified xsi:type="dcterms:W3CDTF">2022-04-20T09:21:00Z</dcterms:modified>
</cp:coreProperties>
</file>